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2020年度江西省教学改革研究项目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审通过名单</w:t>
      </w:r>
    </w:p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（接负责人姓氏笔画排序）</w:t>
      </w:r>
    </w:p>
    <w:tbl>
      <w:tblPr>
        <w:tblStyle w:val="2"/>
        <w:tblW w:w="8616" w:type="dxa"/>
        <w:tblInd w:w="-41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6552"/>
        <w:gridCol w:w="13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“1+X”课证融通下的会计专业实训课程改革与实践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丁宛露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6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“十四五”教育规划下智能化教学改革的研究与实践——以《财务管理实务》课程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基于OBE—CDIO理念的高职《建筑工程制图与识图》课程教学改革研究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甘慧慧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“八一精神”红色文化融入《动画创作》课程教学改革与研究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宁晓克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“1+X”证书背景下的活页式教材建设——以《网店运营》为例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6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基于TPACK 理论的高职院校旅游管理专业教师教学技能提升研究——以W职业学院为例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学前教育专业校企协同育人培养模式的研究与实践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“ESP”视角下高职院校《会计英语》课堂革命探索与实践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尚壹凤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高职院校会计专业“课程思政”案例库的建设与实践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金课视域下高职电子商务数据分析课程空间系统重构与实践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“课堂革命”视角下《ERP沙盘模拟》课程改革与实践——基于约创云平台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高职英语语法教学的供给侧结构性改革研究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财务数字化驱动下的高职会计专业课程体系优化研究与实践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JF标准下以Can-do为产出导向的</w:t>
            </w:r>
            <w:r>
              <w:rPr>
                <w:rStyle w:val="5"/>
                <w:rFonts w:hAnsi="宋体"/>
                <w:lang w:val="en-US" w:eastAsia="zh-CN" w:bidi="ar"/>
              </w:rPr>
              <w:t>高职日语听说课</w:t>
            </w:r>
            <w:r>
              <w:rPr>
                <w:rStyle w:val="4"/>
                <w:rFonts w:hAnsi="宋体"/>
                <w:lang w:val="en-US" w:eastAsia="zh-CN" w:bidi="ar"/>
              </w:rPr>
              <w:t>教学改革研究与实践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2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“1+X”证书制度下的智慧旅游产教融合实训基地建设研究——以江西外语外贸职业学院为例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“三全育人”视角下互联网金融专业教学资源库的优化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线上线下混合式教学在高职《计算机应用基础》课程中的应用研究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喻衍红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后疫情时代基于“课程思政”的《连锁经营管理》教学改革与实践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智艳芝</w:t>
            </w:r>
          </w:p>
        </w:tc>
      </w:tr>
    </w:tbl>
    <w:p/>
    <w:p/>
    <w:p/>
    <w:p/>
    <w:p/>
    <w:p/>
    <w:p/>
    <w:p>
      <w:pPr>
        <w:jc w:val="center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92AE4"/>
    <w:rsid w:val="13B341E8"/>
    <w:rsid w:val="3EF50D7C"/>
    <w:rsid w:val="4DD8601E"/>
    <w:rsid w:val="62FF1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zdk</dc:creator>
  <cp:lastModifiedBy>zdk</cp:lastModifiedBy>
  <dcterms:modified xsi:type="dcterms:W3CDTF">2020-10-27T03:08:03Z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